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14" w:rsidRDefault="002246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466C">
        <w:rPr>
          <w:rFonts w:ascii="Times New Roman" w:hAnsi="Times New Roman" w:cs="Times New Roman"/>
          <w:sz w:val="28"/>
          <w:szCs w:val="28"/>
          <w:lang w:val="ru-RU"/>
        </w:rPr>
        <w:t>Международный День ДЦП отмечается каждую первую среду октября с 2012 года. Это не официальная дата, но традиция укореняется, и с каждым годом в мероприятиях, приуроченных к этому дню, участвует все большее количество людей и организаций. Этот день существует не для поздравлений и дарения подарков. Его цель состоит в том, чтобы привлечь внимание общества к проблемам людей с ДЦП и просветить его.</w:t>
      </w:r>
      <w:r w:rsidRPr="002246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Восточно-Казахстанский университет имени </w:t>
      </w:r>
      <w:proofErr w:type="spellStart"/>
      <w:r w:rsidRPr="0022466C">
        <w:rPr>
          <w:rFonts w:ascii="Times New Roman" w:hAnsi="Times New Roman" w:cs="Times New Roman"/>
          <w:sz w:val="28"/>
          <w:szCs w:val="28"/>
          <w:lang w:val="ru-RU"/>
        </w:rPr>
        <w:t>Сарсена</w:t>
      </w:r>
      <w:proofErr w:type="spellEnd"/>
      <w:r w:rsidRPr="00224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66C">
        <w:rPr>
          <w:rFonts w:ascii="Times New Roman" w:hAnsi="Times New Roman" w:cs="Times New Roman"/>
          <w:sz w:val="28"/>
          <w:szCs w:val="28"/>
          <w:lang w:val="ru-RU"/>
        </w:rPr>
        <w:t>Аманжолова</w:t>
      </w:r>
      <w:proofErr w:type="spellEnd"/>
      <w:r w:rsidRPr="0022466C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с Центром реабилитации и коррекции «</w:t>
      </w:r>
      <w:r w:rsidRPr="0022466C">
        <w:rPr>
          <w:rFonts w:ascii="Times New Roman" w:hAnsi="Times New Roman" w:cs="Times New Roman"/>
          <w:sz w:val="28"/>
          <w:szCs w:val="28"/>
        </w:rPr>
        <w:t>DEMEY</w:t>
      </w:r>
      <w:r w:rsidRPr="0022466C">
        <w:rPr>
          <w:rFonts w:ascii="Times New Roman" w:hAnsi="Times New Roman" w:cs="Times New Roman"/>
          <w:sz w:val="28"/>
          <w:szCs w:val="28"/>
          <w:lang w:val="ru-RU"/>
        </w:rPr>
        <w:t>» провёл Круглый стол - «Открытый диалог о ДЦП», посвященный Международному дню ДЦП.</w:t>
      </w:r>
      <w:r w:rsidRPr="0022466C">
        <w:rPr>
          <w:rFonts w:ascii="Times New Roman" w:hAnsi="Times New Roman" w:cs="Times New Roman"/>
          <w:sz w:val="28"/>
          <w:szCs w:val="28"/>
          <w:lang w:val="ru-RU"/>
        </w:rPr>
        <w:br/>
        <w:t>Цель семинара: информирование родителей детей с ДЦП о поддержке и услугах для детей с ДЦП.</w:t>
      </w:r>
      <w:r w:rsidRPr="0022466C">
        <w:rPr>
          <w:rFonts w:ascii="Times New Roman" w:hAnsi="Times New Roman" w:cs="Times New Roman"/>
          <w:sz w:val="28"/>
          <w:szCs w:val="28"/>
          <w:lang w:val="ru-RU"/>
        </w:rPr>
        <w:br/>
        <w:t xml:space="preserve">Участники: родители детей с ДЦП, организации, специалисты, </w:t>
      </w:r>
      <w:proofErr w:type="spellStart"/>
      <w:r w:rsidRPr="0022466C">
        <w:rPr>
          <w:rFonts w:ascii="Times New Roman" w:hAnsi="Times New Roman" w:cs="Times New Roman"/>
          <w:sz w:val="28"/>
          <w:szCs w:val="28"/>
          <w:lang w:val="ru-RU"/>
        </w:rPr>
        <w:t>задействованые</w:t>
      </w:r>
      <w:proofErr w:type="spellEnd"/>
      <w:r w:rsidRPr="0022466C">
        <w:rPr>
          <w:rFonts w:ascii="Times New Roman" w:hAnsi="Times New Roman" w:cs="Times New Roman"/>
          <w:sz w:val="28"/>
          <w:szCs w:val="28"/>
          <w:lang w:val="ru-RU"/>
        </w:rPr>
        <w:t xml:space="preserve"> в сопровождении и развитии детей с ДЦП на разных этапах их жизни.</w:t>
      </w:r>
      <w:r w:rsidRPr="0022466C">
        <w:rPr>
          <w:rFonts w:ascii="Times New Roman" w:hAnsi="Times New Roman" w:cs="Times New Roman"/>
          <w:sz w:val="28"/>
          <w:szCs w:val="28"/>
          <w:lang w:val="ru-RU"/>
        </w:rPr>
        <w:br/>
        <w:t>КГУ «Школа-интернат «Ак-</w:t>
      </w:r>
      <w:proofErr w:type="spellStart"/>
      <w:r w:rsidRPr="0022466C">
        <w:rPr>
          <w:rFonts w:ascii="Times New Roman" w:hAnsi="Times New Roman" w:cs="Times New Roman"/>
          <w:sz w:val="28"/>
          <w:szCs w:val="28"/>
          <w:lang w:val="ru-RU"/>
        </w:rPr>
        <w:t>Ниет</w:t>
      </w:r>
      <w:proofErr w:type="spellEnd"/>
      <w:r w:rsidRPr="0022466C">
        <w:rPr>
          <w:rFonts w:ascii="Times New Roman" w:hAnsi="Times New Roman" w:cs="Times New Roman"/>
          <w:sz w:val="28"/>
          <w:szCs w:val="28"/>
          <w:lang w:val="ru-RU"/>
        </w:rPr>
        <w:t xml:space="preserve">» УО ВКО представляла учитель начальных классов </w:t>
      </w:r>
      <w:proofErr w:type="spellStart"/>
      <w:r w:rsidRPr="0022466C">
        <w:rPr>
          <w:rFonts w:ascii="Times New Roman" w:hAnsi="Times New Roman" w:cs="Times New Roman"/>
          <w:sz w:val="28"/>
          <w:szCs w:val="28"/>
          <w:lang w:val="ru-RU"/>
        </w:rPr>
        <w:t>Искакова</w:t>
      </w:r>
      <w:proofErr w:type="spellEnd"/>
      <w:r w:rsidRPr="00224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66C">
        <w:rPr>
          <w:rFonts w:ascii="Times New Roman" w:hAnsi="Times New Roman" w:cs="Times New Roman"/>
          <w:sz w:val="28"/>
          <w:szCs w:val="28"/>
          <w:lang w:val="ru-RU"/>
        </w:rPr>
        <w:t>Салтанат</w:t>
      </w:r>
      <w:proofErr w:type="spellEnd"/>
      <w:r w:rsidRPr="00224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66C">
        <w:rPr>
          <w:rFonts w:ascii="Times New Roman" w:hAnsi="Times New Roman" w:cs="Times New Roman"/>
          <w:sz w:val="28"/>
          <w:szCs w:val="28"/>
          <w:lang w:val="ru-RU"/>
        </w:rPr>
        <w:t>Нуртазановна</w:t>
      </w:r>
      <w:proofErr w:type="spellEnd"/>
      <w:r w:rsidRPr="0022466C">
        <w:rPr>
          <w:rFonts w:ascii="Times New Roman" w:hAnsi="Times New Roman" w:cs="Times New Roman"/>
          <w:sz w:val="28"/>
          <w:szCs w:val="28"/>
          <w:lang w:val="ru-RU"/>
        </w:rPr>
        <w:t>, которая рассказала о порядке приема и обучения детей в специальных учреждениях образования.</w:t>
      </w:r>
      <w:r w:rsidRPr="0022466C">
        <w:rPr>
          <w:rFonts w:ascii="Times New Roman" w:hAnsi="Times New Roman" w:cs="Times New Roman"/>
          <w:sz w:val="28"/>
          <w:szCs w:val="28"/>
          <w:lang w:val="ru-RU"/>
        </w:rPr>
        <w:br/>
        <w:t>В конце мероприятия каждый участник круглого стола получил Сертификат об участии.</w:t>
      </w:r>
    </w:p>
    <w:p w:rsidR="0022466C" w:rsidRPr="0022466C" w:rsidRDefault="0022466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72248" cy="33005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1-04 at 13.14.0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960" cy="330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6044" cy="363137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1-04 at 13.14.0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743" cy="363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66C" w:rsidRPr="002246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0"/>
    <w:rsid w:val="000F1670"/>
    <w:rsid w:val="0022466C"/>
    <w:rsid w:val="006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804A"/>
  <w15:chartTrackingRefBased/>
  <w15:docId w15:val="{4ADB35DC-DF25-4C67-87DB-B7780CE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2024-01-04T07:13:00Z</dcterms:created>
  <dcterms:modified xsi:type="dcterms:W3CDTF">2024-01-04T07:14:00Z</dcterms:modified>
</cp:coreProperties>
</file>